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3A" w:rsidRPr="00C556D2" w:rsidRDefault="006D2286" w:rsidP="00F1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 w:themeFill="background1" w:themeFillShade="A6"/>
        <w:jc w:val="center"/>
        <w:rPr>
          <w:b/>
          <w:sz w:val="40"/>
          <w:szCs w:val="40"/>
        </w:rPr>
      </w:pPr>
      <w:r w:rsidRPr="00C556D2">
        <w:rPr>
          <w:b/>
          <w:sz w:val="40"/>
          <w:szCs w:val="40"/>
        </w:rPr>
        <w:t>Accessing Pay</w:t>
      </w:r>
      <w:r w:rsidR="001A7B98" w:rsidRPr="00C556D2">
        <w:rPr>
          <w:b/>
          <w:sz w:val="40"/>
          <w:szCs w:val="40"/>
        </w:rPr>
        <w:t xml:space="preserve"> S</w:t>
      </w:r>
      <w:r w:rsidRPr="00C556D2">
        <w:rPr>
          <w:b/>
          <w:sz w:val="40"/>
          <w:szCs w:val="40"/>
        </w:rPr>
        <w:t xml:space="preserve">tubs </w:t>
      </w:r>
      <w:r w:rsidR="00BF5E8C" w:rsidRPr="00C556D2">
        <w:rPr>
          <w:b/>
          <w:sz w:val="40"/>
          <w:szCs w:val="40"/>
        </w:rPr>
        <w:t>through</w:t>
      </w:r>
      <w:r w:rsidRPr="00C556D2">
        <w:rPr>
          <w:b/>
          <w:sz w:val="40"/>
          <w:szCs w:val="40"/>
        </w:rPr>
        <w:t xml:space="preserve"> MyCentral</w:t>
      </w:r>
    </w:p>
    <w:p w:rsidR="00F1634C" w:rsidRDefault="00DA14AF" w:rsidP="00F1634C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Select</w:t>
      </w:r>
      <w:r w:rsidR="00F1634C" w:rsidRPr="00795726">
        <w:rPr>
          <w:b/>
        </w:rPr>
        <w:t xml:space="preserve"> the Employee tab</w:t>
      </w:r>
    </w:p>
    <w:p w:rsidR="002E37E3" w:rsidRDefault="00E774C0" w:rsidP="002E37E3">
      <w:pPr>
        <w:pStyle w:val="ListParagraph"/>
        <w:rPr>
          <w:b/>
        </w:rPr>
      </w:pPr>
      <w:r>
        <w:rPr>
          <w:b/>
          <w:noProof/>
        </w:rPr>
        <w:pict>
          <v:oval id="_x0000_s1036" style="position:absolute;left:0;text-align:left;margin-left:240pt;margin-top:216.5pt;width:55.8pt;height:13.8pt;z-index:251667456" filled="f" strokecolor="#c00000" strokeweight="1.5pt"/>
        </w:pict>
      </w:r>
      <w:r w:rsidR="00A11B51">
        <w:rPr>
          <w:b/>
          <w:noProof/>
        </w:rPr>
        <w:drawing>
          <wp:inline distT="0" distB="0" distL="0" distR="0">
            <wp:extent cx="5943600" cy="29075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0EFE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7E3" w:rsidRDefault="00DA14AF" w:rsidP="00F1634C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Select </w:t>
      </w:r>
      <w:r w:rsidR="00E774C0">
        <w:rPr>
          <w:b/>
        </w:rPr>
        <w:t>Employee Dashboard</w:t>
      </w:r>
      <w:r>
        <w:rPr>
          <w:b/>
        </w:rPr>
        <w:t xml:space="preserve"> in </w:t>
      </w:r>
      <w:r w:rsidR="002E37E3">
        <w:rPr>
          <w:b/>
        </w:rPr>
        <w:t>the UCM Employee box</w:t>
      </w:r>
    </w:p>
    <w:p w:rsidR="00DA14AF" w:rsidRDefault="00DA14AF" w:rsidP="00DA14AF">
      <w:pPr>
        <w:pStyle w:val="ListParagraph"/>
        <w:rPr>
          <w:b/>
        </w:rPr>
      </w:pPr>
    </w:p>
    <w:p w:rsidR="00DA14AF" w:rsidRDefault="00DA14AF" w:rsidP="00F1634C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Pay Information Options will be as displayed below</w:t>
      </w:r>
      <w:r w:rsidR="008F4958">
        <w:rPr>
          <w:b/>
        </w:rPr>
        <w:t xml:space="preserve"> your image</w:t>
      </w:r>
      <w:r>
        <w:rPr>
          <w:b/>
        </w:rPr>
        <w:t>:</w:t>
      </w:r>
    </w:p>
    <w:p w:rsidR="008D6157" w:rsidRPr="00116BFA" w:rsidRDefault="00116BFA" w:rsidP="00116BFA">
      <w:pPr>
        <w:rPr>
          <w:b/>
        </w:rPr>
      </w:pPr>
      <w:r>
        <w:rPr>
          <w:b/>
          <w:noProof/>
        </w:rPr>
        <w:drawing>
          <wp:inline distT="0" distB="0" distL="0" distR="0">
            <wp:extent cx="6431412" cy="12725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10C42E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059" cy="127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958" w:rsidRPr="008F4958" w:rsidRDefault="008F4958" w:rsidP="008F4958">
      <w:pPr>
        <w:pStyle w:val="ListParagraph"/>
        <w:numPr>
          <w:ilvl w:val="0"/>
          <w:numId w:val="5"/>
        </w:num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6495415" cy="115824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10F0E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345">
        <w:rPr>
          <w:b/>
        </w:rPr>
        <w:t>Click</w:t>
      </w:r>
      <w:r w:rsidR="00DA14AF">
        <w:rPr>
          <w:b/>
        </w:rPr>
        <w:t>ing Pay</w:t>
      </w:r>
      <w:r w:rsidR="008A3345">
        <w:rPr>
          <w:b/>
        </w:rPr>
        <w:t xml:space="preserve"> Information</w:t>
      </w:r>
      <w:r w:rsidR="001A7B98" w:rsidRPr="00795726">
        <w:rPr>
          <w:b/>
        </w:rPr>
        <w:t xml:space="preserve"> will bring you to the “</w:t>
      </w:r>
      <w:r>
        <w:rPr>
          <w:b/>
        </w:rPr>
        <w:t>All Pay Stubs</w:t>
      </w:r>
      <w:r w:rsidR="001A7B98" w:rsidRPr="00795726">
        <w:rPr>
          <w:b/>
        </w:rPr>
        <w:t xml:space="preserve">” </w:t>
      </w:r>
      <w:r>
        <w:rPr>
          <w:b/>
        </w:rPr>
        <w:t>Option</w:t>
      </w:r>
      <w:r w:rsidR="003C6115">
        <w:rPr>
          <w:b/>
        </w:rPr>
        <w:t>:</w:t>
      </w:r>
    </w:p>
    <w:p w:rsidR="001A7B98" w:rsidRDefault="003A3809" w:rsidP="0079572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06.25pt;margin-top:100.8pt;width:83.35pt;height:99pt;flip:x y;z-index:251669504" o:connectortype="straight" strokecolor="#c00000" strokeweight="1pt">
            <v:stroke dashstyle="dash" endarrow="block"/>
          </v:shape>
        </w:pict>
      </w:r>
      <w:r w:rsidR="001A7B98" w:rsidRPr="00795726">
        <w:rPr>
          <w:b/>
        </w:rPr>
        <w:t xml:space="preserve">Click </w:t>
      </w:r>
      <w:r w:rsidR="00D0749D">
        <w:rPr>
          <w:b/>
        </w:rPr>
        <w:t>“All Pay Stubs”</w:t>
      </w:r>
      <w:r w:rsidR="002A0EEC">
        <w:rPr>
          <w:b/>
          <w:noProof/>
        </w:rPr>
        <w:drawing>
          <wp:inline distT="0" distB="0" distL="0" distR="0">
            <wp:extent cx="5877081" cy="20826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10A52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081" cy="208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726" w:rsidRPr="00795726" w:rsidRDefault="00795726" w:rsidP="00795726">
      <w:pPr>
        <w:pStyle w:val="ListParagraph"/>
        <w:rPr>
          <w:b/>
        </w:rPr>
      </w:pPr>
    </w:p>
    <w:p w:rsidR="00795726" w:rsidRPr="00795726" w:rsidRDefault="0011668D" w:rsidP="0079572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noProof/>
        </w:rPr>
        <w:pict>
          <v:shape id="_x0000_s1038" type="#_x0000_t32" style="position:absolute;left:0;text-align:left;margin-left:69.65pt;margin-top:308.35pt;width:83.35pt;height:36.6pt;flip:x y;z-index:251670528" o:connectortype="straight" strokecolor="#c00000" strokeweight="1pt">
            <v:stroke dashstyle="dash" endarrow="block"/>
          </v:shape>
        </w:pict>
      </w:r>
      <w:r w:rsidR="00276B31">
        <w:rPr>
          <w:b/>
        </w:rPr>
        <w:t>Choose a Pay Year from the drop-down box to</w:t>
      </w:r>
      <w:r w:rsidR="008F1E7C" w:rsidRPr="00795726">
        <w:rPr>
          <w:b/>
        </w:rPr>
        <w:t xml:space="preserve"> bring up a </w:t>
      </w:r>
      <w:r w:rsidR="003A3809" w:rsidRPr="00795726">
        <w:rPr>
          <w:b/>
        </w:rPr>
        <w:t>screen</w:t>
      </w:r>
      <w:r w:rsidR="003A3809">
        <w:rPr>
          <w:b/>
        </w:rPr>
        <w:t xml:space="preserve"> that</w:t>
      </w:r>
      <w:r w:rsidR="008F1E7C" w:rsidRPr="00795726">
        <w:rPr>
          <w:b/>
        </w:rPr>
        <w:t xml:space="preserve"> lists all the available paystubs for the year selected. (For each pay </w:t>
      </w:r>
      <w:proofErr w:type="gramStart"/>
      <w:r w:rsidR="008F1E7C" w:rsidRPr="00795726">
        <w:rPr>
          <w:b/>
        </w:rPr>
        <w:t>stub</w:t>
      </w:r>
      <w:proofErr w:type="gramEnd"/>
      <w:r w:rsidR="008F1E7C" w:rsidRPr="00795726">
        <w:rPr>
          <w:b/>
        </w:rPr>
        <w:t xml:space="preserve"> you will see the pay stub date, the pay period begin and end dates and the gross and net pay for each pay stub</w:t>
      </w:r>
      <w:r w:rsidR="005E2E78">
        <w:rPr>
          <w:b/>
        </w:rPr>
        <w:t>.</w:t>
      </w:r>
      <w:r w:rsidR="008F1E7C" w:rsidRPr="00795726">
        <w:rPr>
          <w:b/>
        </w:rPr>
        <w:t>)</w:t>
      </w:r>
      <w:r w:rsidR="00276B31">
        <w:rPr>
          <w:b/>
          <w:noProof/>
        </w:rPr>
        <w:drawing>
          <wp:inline distT="0" distB="0" distL="0" distR="0">
            <wp:extent cx="4968240" cy="353509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10C605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136" cy="353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726" w:rsidRPr="00795726" w:rsidRDefault="00795726" w:rsidP="00795726">
      <w:pPr>
        <w:pStyle w:val="ListParagraph"/>
        <w:rPr>
          <w:b/>
        </w:rPr>
      </w:pPr>
    </w:p>
    <w:p w:rsidR="001A7B98" w:rsidRPr="00025144" w:rsidRDefault="00795726" w:rsidP="001F69AB">
      <w:pPr>
        <w:pStyle w:val="ListParagraph"/>
        <w:numPr>
          <w:ilvl w:val="0"/>
          <w:numId w:val="1"/>
        </w:numPr>
        <w:rPr>
          <w:b/>
        </w:rPr>
      </w:pPr>
      <w:r w:rsidRPr="00025144">
        <w:rPr>
          <w:b/>
        </w:rPr>
        <w:t>Then click the Pay</w:t>
      </w:r>
      <w:r w:rsidR="00E31D58" w:rsidRPr="00025144">
        <w:rPr>
          <w:b/>
        </w:rPr>
        <w:t xml:space="preserve"> Stub Date (far left column) to access the pay stub for </w:t>
      </w:r>
      <w:r w:rsidR="00851FAB" w:rsidRPr="00025144">
        <w:rPr>
          <w:b/>
        </w:rPr>
        <w:t>the desired</w:t>
      </w:r>
      <w:r w:rsidR="00E31D58" w:rsidRPr="00025144">
        <w:rPr>
          <w:b/>
        </w:rPr>
        <w:t xml:space="preserve"> pay period</w:t>
      </w:r>
    </w:p>
    <w:p w:rsidR="00795726" w:rsidRPr="00851FAB" w:rsidRDefault="00485190" w:rsidP="00836074">
      <w:pPr>
        <w:pStyle w:val="ListParagraph"/>
        <w:numPr>
          <w:ilvl w:val="0"/>
          <w:numId w:val="6"/>
        </w:num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556260</wp:posOffset>
            </wp:positionV>
            <wp:extent cx="845820" cy="769620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109306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1FAB" w:rsidRPr="00485190">
        <w:rPr>
          <w:b/>
        </w:rPr>
        <w:t xml:space="preserve">A printer friendly version of the pay stub can be viewed by clicking the “printer friendly” button at the </w:t>
      </w:r>
      <w:r w:rsidR="00025144" w:rsidRPr="00485190">
        <w:rPr>
          <w:b/>
        </w:rPr>
        <w:t>top</w:t>
      </w:r>
      <w:r w:rsidR="00851FAB" w:rsidRPr="00485190">
        <w:rPr>
          <w:b/>
        </w:rPr>
        <w:t xml:space="preserve"> of the s</w:t>
      </w:r>
      <w:bookmarkStart w:id="0" w:name="_GoBack"/>
      <w:bookmarkEnd w:id="0"/>
      <w:r w:rsidR="00851FAB" w:rsidRPr="00485190">
        <w:rPr>
          <w:b/>
        </w:rPr>
        <w:t>creen</w:t>
      </w:r>
    </w:p>
    <w:sectPr w:rsidR="00795726" w:rsidRPr="00851FAB" w:rsidSect="00BF0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4E2"/>
    <w:multiLevelType w:val="hybridMultilevel"/>
    <w:tmpl w:val="FF32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A28D3"/>
    <w:multiLevelType w:val="hybridMultilevel"/>
    <w:tmpl w:val="9E6C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D3353"/>
    <w:multiLevelType w:val="hybridMultilevel"/>
    <w:tmpl w:val="1768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7017D"/>
    <w:multiLevelType w:val="hybridMultilevel"/>
    <w:tmpl w:val="8C56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20ED3"/>
    <w:multiLevelType w:val="hybridMultilevel"/>
    <w:tmpl w:val="49E4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A46CF"/>
    <w:multiLevelType w:val="hybridMultilevel"/>
    <w:tmpl w:val="5C86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2286"/>
    <w:rsid w:val="00025144"/>
    <w:rsid w:val="0011668D"/>
    <w:rsid w:val="00116BFA"/>
    <w:rsid w:val="001A7B98"/>
    <w:rsid w:val="001E1A2B"/>
    <w:rsid w:val="00276B31"/>
    <w:rsid w:val="002A0EEC"/>
    <w:rsid w:val="002A5850"/>
    <w:rsid w:val="002E37E3"/>
    <w:rsid w:val="003A3809"/>
    <w:rsid w:val="003B2B56"/>
    <w:rsid w:val="003C0141"/>
    <w:rsid w:val="003C6115"/>
    <w:rsid w:val="00485190"/>
    <w:rsid w:val="004B6175"/>
    <w:rsid w:val="004E1C9A"/>
    <w:rsid w:val="005E2E78"/>
    <w:rsid w:val="005F4362"/>
    <w:rsid w:val="006D2286"/>
    <w:rsid w:val="0075283F"/>
    <w:rsid w:val="00795726"/>
    <w:rsid w:val="00851FAB"/>
    <w:rsid w:val="008A3345"/>
    <w:rsid w:val="008D6157"/>
    <w:rsid w:val="008F1E7C"/>
    <w:rsid w:val="008F4958"/>
    <w:rsid w:val="00A11B51"/>
    <w:rsid w:val="00AC70C4"/>
    <w:rsid w:val="00BF093A"/>
    <w:rsid w:val="00BF5E8C"/>
    <w:rsid w:val="00C556D2"/>
    <w:rsid w:val="00CC501C"/>
    <w:rsid w:val="00D0749D"/>
    <w:rsid w:val="00DA14AF"/>
    <w:rsid w:val="00E31D58"/>
    <w:rsid w:val="00E774C0"/>
    <w:rsid w:val="00F1634C"/>
    <w:rsid w:val="00F1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7"/>
        <o:r id="V:Rule2" type="connector" idref="#_x0000_s1038"/>
      </o:rules>
    </o:shapelayout>
  </w:shapeDefaults>
  <w:decimalSymbol w:val="."/>
  <w:listSeparator w:val=","/>
  <w14:docId w14:val="2E889386"/>
  <w15:docId w15:val="{64359F1A-C0FB-4937-91DE-26A25BBC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2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2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85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E3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tm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C71CF-40FA-4B80-8B62-09C83C9E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coggin</dc:creator>
  <cp:lastModifiedBy>Mandy Havnen</cp:lastModifiedBy>
  <cp:revision>22</cp:revision>
  <cp:lastPrinted>2013-03-05T17:12:00Z</cp:lastPrinted>
  <dcterms:created xsi:type="dcterms:W3CDTF">2013-03-04T21:53:00Z</dcterms:created>
  <dcterms:modified xsi:type="dcterms:W3CDTF">2019-01-27T19:59:00Z</dcterms:modified>
</cp:coreProperties>
</file>